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E2" w:rsidRDefault="00895AEF">
      <w:pPr>
        <w:spacing w:after="15" w:line="266" w:lineRule="auto"/>
        <w:ind w:left="2551" w:right="211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INSTRUCTIONS FOR Radio Control Operator Single entry transmitter G220  </w:t>
      </w:r>
    </w:p>
    <w:p w:rsidR="00C56AE2" w:rsidRDefault="00895AEF">
      <w:pPr>
        <w:spacing w:after="6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AE2" w:rsidRDefault="00895AEF">
      <w:pPr>
        <w:spacing w:after="56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Read the following instructions thoroughly before using the remote.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This transmitter must be adjusted so that the coding switches match the coding on your present operating transmitters or receiver 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ragraph">
                  <wp:posOffset>-141578</wp:posOffset>
                </wp:positionV>
                <wp:extent cx="1781938" cy="4232783"/>
                <wp:effectExtent l="0" t="0" r="0" b="0"/>
                <wp:wrapSquare wrapText="bothSides"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938" cy="4232783"/>
                          <a:chOff x="0" y="0"/>
                          <a:chExt cx="1781938" cy="4232783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210" y="66675"/>
                            <a:ext cx="1466215" cy="2392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1623441" y="23243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71628" y="2555977"/>
                            <a:ext cx="17198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Slider the cover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71628" y="2784577"/>
                            <a:ext cx="17488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battery replacement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388745" y="2784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71628" y="3013431"/>
                            <a:ext cx="160799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Battery Type: 23A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282065" y="30134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17601" y="3238983"/>
                            <a:ext cx="72384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Figure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163193" y="32389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485" y="3436620"/>
                            <a:ext cx="1638300" cy="45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Rectangle 162"/>
                        <wps:cNvSpPr/>
                        <wps:spPr>
                          <a:xfrm>
                            <a:off x="1710309" y="37556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22173" y="3924783"/>
                            <a:ext cx="7144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Figure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160145" y="3924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6AE2" w:rsidRDefault="00895AE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" name="Shape 195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6096" y="0"/>
                            <a:ext cx="1769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18" h="9144">
                                <a:moveTo>
                                  <a:pt x="0" y="0"/>
                                </a:moveTo>
                                <a:lnTo>
                                  <a:pt x="1769618" y="0"/>
                                </a:lnTo>
                                <a:lnTo>
                                  <a:pt x="1769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17758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0" y="6096"/>
                            <a:ext cx="9144" cy="4220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05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0591"/>
                                </a:lnTo>
                                <a:lnTo>
                                  <a:pt x="0" y="4220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0" y="4226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6096" y="4226687"/>
                            <a:ext cx="1769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18" h="9144">
                                <a:moveTo>
                                  <a:pt x="0" y="0"/>
                                </a:moveTo>
                                <a:lnTo>
                                  <a:pt x="1769618" y="0"/>
                                </a:lnTo>
                                <a:lnTo>
                                  <a:pt x="1769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1775841" y="6096"/>
                            <a:ext cx="9144" cy="4220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05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0591"/>
                                </a:lnTo>
                                <a:lnTo>
                                  <a:pt x="0" y="42205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1775841" y="42266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3975" y="1661795"/>
                            <a:ext cx="7620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254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49250"/>
                                </a:lnTo>
                                <a:lnTo>
                                  <a:pt x="76200" y="349250"/>
                                </a:lnTo>
                                <a:lnTo>
                                  <a:pt x="38100" y="425450"/>
                                </a:lnTo>
                                <a:lnTo>
                                  <a:pt x="0" y="349250"/>
                                </a:lnTo>
                                <a:lnTo>
                                  <a:pt x="31750" y="3492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616075" y="1661795"/>
                            <a:ext cx="7620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254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49250"/>
                                </a:lnTo>
                                <a:lnTo>
                                  <a:pt x="76200" y="349250"/>
                                </a:lnTo>
                                <a:lnTo>
                                  <a:pt x="38100" y="425450"/>
                                </a:lnTo>
                                <a:lnTo>
                                  <a:pt x="0" y="349250"/>
                                </a:lnTo>
                                <a:lnTo>
                                  <a:pt x="31750" y="3492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1" style="width:140.31pt;height:333.29pt;position:absolute;mso-position-horizontal-relative:text;mso-position-horizontal:absolute;margin-left:406.75pt;mso-position-vertical-relative:text;margin-top:-11.1479pt;" coordsize="17819,42327">
                <v:shape id="Picture 151" style="position:absolute;width:14662;height:23926;left:1562;top:666;" filled="f">
                  <v:imagedata r:id="rId7"/>
                </v:shape>
                <v:rect id="Rectangle 152" style="position:absolute;width:506;height:2243;left:16234;top:23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17198;height:2243;left:716;top:25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Slider the cover for </w:t>
                        </w:r>
                      </w:p>
                    </w:txbxContent>
                  </v:textbox>
                </v:rect>
                <v:rect id="Rectangle 154" style="position:absolute;width:17488;height:2243;left:716;top:27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battery replacement</w:t>
                        </w:r>
                      </w:p>
                    </w:txbxContent>
                  </v:textbox>
                </v:rect>
                <v:rect id="Rectangle 155" style="position:absolute;width:506;height:2243;left:13887;top:27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style="position:absolute;width:16079;height:2243;left:716;top:30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Battery Type: 23A</w:t>
                        </w:r>
                      </w:p>
                    </w:txbxContent>
                  </v:textbox>
                </v:rect>
                <v:rect id="Rectangle 157" style="position:absolute;width:506;height:2243;left:12820;top:30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7238;height:2243;left:6176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Figure A</w:t>
                        </w:r>
                      </w:p>
                    </w:txbxContent>
                  </v:textbox>
                </v:rect>
                <v:rect id="Rectangle 159" style="position:absolute;width:506;height:2243;left:11631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1" style="position:absolute;width:16383;height:4540;left:704;top:34366;" filled="f">
                  <v:imagedata r:id="rId8"/>
                </v:shape>
                <v:rect id="Rectangle 162" style="position:absolute;width:506;height:2243;left:17103;top:3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style="position:absolute;width:7144;height:2243;left:6221;top:39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Figure B</w:t>
                        </w:r>
                      </w:p>
                    </w:txbxContent>
                  </v:textbox>
                </v:rect>
                <v:rect id="Rectangle 164" style="position:absolute;width:506;height:2243;left:11601;top:39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6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8" style="position:absolute;width:17696;height:91;left:60;top:0;" coordsize="1769618,9144" path="m0,0l1769618,0l1769618,9144l0,9144l0,0">
                  <v:stroke weight="0pt" endcap="flat" joinstyle="miter" miterlimit="10" on="false" color="#000000" opacity="0"/>
                  <v:fill on="true" color="#000000"/>
                </v:shape>
                <v:shape id="Shape 1969" style="position:absolute;width:91;height:91;left:1775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70" style="position:absolute;width:91;height:42205;left:0;top:60;" coordsize="9144,4220591" path="m0,0l9144,0l9144,4220591l0,4220591l0,0">
                  <v:stroke weight="0pt" endcap="flat" joinstyle="miter" miterlimit="10" on="false" color="#000000" opacity="0"/>
                  <v:fill on="true" color="#000000"/>
                </v:shape>
                <v:shape id="Shape 1971" style="position:absolute;width:91;height:91;left:0;top:42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72" style="position:absolute;width:17696;height:91;left:60;top:42266;" coordsize="1769618,9144" path="m0,0l1769618,0l1769618,9144l0,9144l0,0">
                  <v:stroke weight="0pt" endcap="flat" joinstyle="miter" miterlimit="10" on="false" color="#000000" opacity="0"/>
                  <v:fill on="true" color="#000000"/>
                </v:shape>
                <v:shape id="Shape 1973" style="position:absolute;width:91;height:42205;left:17758;top:60;" coordsize="9144,4220591" path="m0,0l9144,0l9144,4220591l0,4220591l0,0">
                  <v:stroke weight="0pt" endcap="flat" joinstyle="miter" miterlimit="10" on="false" color="#000000" opacity="0"/>
                  <v:fill on="true" color="#000000"/>
                </v:shape>
                <v:shape id="Shape 1974" style="position:absolute;width:91;height:91;left:17758;top:42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762;height:4254;left:539;top:16617;" coordsize="76200,425450" path="m38100,0c41656,0,44450,2794,44450,6350l44450,349250l76200,349250l38100,425450l0,349250l31750,349250l31750,6350c31750,2794,34544,0,38100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762;height:4254;left:16160;top:16617;" coordsize="76200,425450" path="m38100,0c41656,0,44450,2794,44450,6350l44450,349250l76200,349250l38100,425450l0,349250l31750,349250l31750,6350c31750,2794,34544,0,3810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FCC Regulations: </w:t>
      </w:r>
      <w:r>
        <w:rPr>
          <w:rFonts w:ascii="Times New Roman" w:eastAsia="Times New Roman" w:hAnsi="Times New Roman" w:cs="Times New Roman"/>
          <w:sz w:val="24"/>
        </w:rPr>
        <w:t>This device complies with FCC Rules Part 15.  Operation is subject to following two conditions: 1) this device may not cause harmful interference.  2) This device must accept an interference that may cause an undesired operation.  Transmit</w:t>
      </w:r>
      <w:r>
        <w:rPr>
          <w:rFonts w:ascii="Times New Roman" w:eastAsia="Times New Roman" w:hAnsi="Times New Roman" w:cs="Times New Roman"/>
          <w:sz w:val="24"/>
        </w:rPr>
        <w:t xml:space="preserve">ter distance may vary due to circumstance beyond our control. </w:t>
      </w:r>
    </w:p>
    <w:p w:rsidR="00C56AE2" w:rsidRDefault="00895AEF">
      <w:pPr>
        <w:spacing w:after="22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Programming Remote Controller to the Opener </w:t>
      </w:r>
    </w:p>
    <w:p w:rsidR="00C56AE2" w:rsidRDefault="00895AEF">
      <w:pPr>
        <w:pStyle w:val="Heading1"/>
        <w:ind w:left="345" w:right="-6314" w:hanging="360"/>
      </w:pPr>
      <w:r>
        <w:t xml:space="preserve">Remove the Transmitter Cover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Remove the access cover from the front of the transmitter by sliding the cover away from the top of the transmitter (F</w:t>
      </w:r>
      <w:r>
        <w:rPr>
          <w:rFonts w:ascii="Times New Roman" w:eastAsia="Times New Roman" w:hAnsi="Times New Roman" w:cs="Times New Roman"/>
          <w:sz w:val="24"/>
        </w:rPr>
        <w:t xml:space="preserve">igure A). This will expose the battery and the dip switches. The code can now be changed using a small screwdriver. </w:t>
      </w:r>
    </w:p>
    <w:p w:rsidR="00C56AE2" w:rsidRDefault="00895AEF">
      <w:pPr>
        <w:pStyle w:val="Heading1"/>
        <w:ind w:left="345" w:right="-6314" w:hanging="360"/>
      </w:pPr>
      <w:r>
        <w:t xml:space="preserve">Setting the codes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You may set your transmitter to any code you desire, but be sure the code you set matches both your transmitter and rece</w:t>
      </w:r>
      <w:r>
        <w:rPr>
          <w:rFonts w:ascii="Times New Roman" w:eastAsia="Times New Roman" w:hAnsi="Times New Roman" w:cs="Times New Roman"/>
          <w:sz w:val="24"/>
        </w:rPr>
        <w:t xml:space="preserve">iver. 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There are twelve (12) dip switches, each of which can be placed in two different positions (+,-). DO NOT set all switches in the same position, such as all +, all -, (Figure B). WARNING: No other adjustments should be made inside the transmitter. </w:t>
      </w:r>
    </w:p>
    <w:p w:rsidR="00C56AE2" w:rsidRDefault="00895AEF">
      <w:pPr>
        <w:pStyle w:val="Heading1"/>
        <w:ind w:left="345" w:right="-6314" w:hanging="360"/>
      </w:pPr>
      <w:r>
        <w:t xml:space="preserve">Terminal block for 9 dip switches receiver </w:t>
      </w:r>
    </w:p>
    <w:p w:rsidR="00C56AE2" w:rsidRDefault="00895AEF">
      <w:pPr>
        <w:spacing w:after="0" w:line="311" w:lineRule="auto"/>
        <w:ind w:left="360" w:right="244"/>
      </w:pPr>
      <w:r>
        <w:rPr>
          <w:rFonts w:ascii="Times New Roman" w:eastAsia="Times New Roman" w:hAnsi="Times New Roman" w:cs="Times New Roman"/>
          <w:sz w:val="24"/>
        </w:rPr>
        <w:t xml:space="preserve">For some receivers which only have 9 dip Switches, it will be necessary for you to move the small black code terminal (Open the housing with cross-shaped screwdriver (Figure C) to find terminal block (Figure D) </w:t>
      </w:r>
      <w:r>
        <w:rPr>
          <w:rFonts w:ascii="Times New Roman" w:eastAsia="Times New Roman" w:hAnsi="Times New Roman" w:cs="Times New Roman"/>
          <w:sz w:val="24"/>
        </w:rPr>
        <w:t xml:space="preserve">) to PINS in the middle and 9 .Therefore, the code selection of the 9 dip switches receiver model and the dip switches on your transmitter 1 thru 9 should be set exactly the same. </w:t>
      </w:r>
    </w:p>
    <w:p w:rsidR="00C56AE2" w:rsidRDefault="00895AEF">
      <w:pPr>
        <w:spacing w:after="30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The same as those on your receiver, switches 10, 11,12 on the transmitter s</w:t>
      </w:r>
      <w:r>
        <w:rPr>
          <w:rFonts w:ascii="Times New Roman" w:eastAsia="Times New Roman" w:hAnsi="Times New Roman" w:cs="Times New Roman"/>
          <w:sz w:val="24"/>
        </w:rPr>
        <w:t xml:space="preserve">hould be set in the off position. </w:t>
      </w:r>
    </w:p>
    <w:p w:rsidR="00C56AE2" w:rsidRDefault="00895AEF">
      <w:pPr>
        <w:spacing w:after="38"/>
        <w:ind w:left="431"/>
        <w:jc w:val="center"/>
      </w:pPr>
      <w:r>
        <w:rPr>
          <w:noProof/>
        </w:rPr>
        <w:drawing>
          <wp:inline distT="0" distB="0" distL="0" distR="0">
            <wp:extent cx="2217420" cy="2420621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42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6AE2" w:rsidRDefault="00895AEF">
      <w:pPr>
        <w:spacing w:after="3" w:line="311" w:lineRule="auto"/>
        <w:ind w:left="2954" w:right="251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Open the housing with cross-shaped screwdriver Figure C </w:t>
      </w:r>
    </w:p>
    <w:p w:rsidR="00C56AE2" w:rsidRDefault="00895AEF">
      <w:pPr>
        <w:spacing w:after="0"/>
        <w:ind w:left="3630"/>
      </w:pPr>
      <w:r>
        <w:rPr>
          <w:noProof/>
        </w:rPr>
        <w:lastRenderedPageBreak/>
        <w:drawing>
          <wp:inline distT="0" distB="0" distL="0" distR="0">
            <wp:extent cx="2696845" cy="3328035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E2" w:rsidRDefault="00895AEF">
      <w:pPr>
        <w:spacing w:after="60"/>
        <w:ind w:left="360" w:right="29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6AE2" w:rsidRDefault="00895AEF">
      <w:pPr>
        <w:spacing w:after="3" w:line="311" w:lineRule="auto"/>
        <w:ind w:left="1851" w:right="129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For 9 dip switches receiver, you have to move the small black code terminal  to PINS in the middle and 9. </w:t>
      </w:r>
    </w:p>
    <w:p w:rsidR="00C56AE2" w:rsidRDefault="00895AEF">
      <w:pPr>
        <w:spacing w:after="228" w:line="311" w:lineRule="auto"/>
        <w:ind w:left="1851" w:right="147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Figure D </w:t>
      </w:r>
    </w:p>
    <w:p w:rsidR="00C56AE2" w:rsidRDefault="00895AEF">
      <w:pPr>
        <w:pStyle w:val="Heading1"/>
        <w:numPr>
          <w:ilvl w:val="0"/>
          <w:numId w:val="0"/>
        </w:numPr>
        <w:spacing w:after="149"/>
        <w:ind w:left="360"/>
      </w:pPr>
      <w:r>
        <w:rPr>
          <w:i w:val="0"/>
          <w:sz w:val="32"/>
        </w:rPr>
        <w:t>Warning</w:t>
      </w:r>
      <w:r>
        <w:rPr>
          <w:b w:val="0"/>
          <w:i w:val="0"/>
          <w:color w:val="FF0000"/>
        </w:rPr>
        <w:t xml:space="preserve"> </w:t>
      </w:r>
    </w:p>
    <w:p w:rsidR="00C56AE2" w:rsidRDefault="00895AEF">
      <w:pPr>
        <w:spacing w:after="110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 avoid possible serious injury or death from a garage door or moving gate: </w:t>
      </w:r>
    </w:p>
    <w:p w:rsidR="00C56AE2" w:rsidRDefault="00895AEF">
      <w:pPr>
        <w:spacing w:after="56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>-Keep all remote controls out of children’s reach at all times. Never allow children near batteries!  -</w:t>
      </w:r>
      <w:r>
        <w:rPr>
          <w:rFonts w:ascii="Times New Roman" w:eastAsia="Times New Roman" w:hAnsi="Times New Roman" w:cs="Times New Roman"/>
          <w:b/>
          <w:sz w:val="24"/>
        </w:rPr>
        <w:t xml:space="preserve">Only activate door or gate when it is in clear view and is in proper working condition.   </w:t>
      </w:r>
    </w:p>
    <w:p w:rsidR="00C56AE2" w:rsidRDefault="00895AEF">
      <w:pPr>
        <w:spacing w:after="56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-Always completely monitor garage door and gate opener until completely opened or closed. </w:t>
      </w:r>
    </w:p>
    <w:p w:rsidR="00C56AE2" w:rsidRDefault="00895AEF">
      <w:pPr>
        <w:spacing w:after="56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-Never allow anyone to cross area of opening and closing of moving garage </w:t>
      </w:r>
      <w:r>
        <w:rPr>
          <w:rFonts w:ascii="Times New Roman" w:eastAsia="Times New Roman" w:hAnsi="Times New Roman" w:cs="Times New Roman"/>
          <w:b/>
          <w:sz w:val="24"/>
        </w:rPr>
        <w:t xml:space="preserve">door or gate.   </w:t>
      </w:r>
    </w:p>
    <w:p w:rsidR="00C56AE2" w:rsidRDefault="00895AEF">
      <w:pPr>
        <w:spacing w:after="0" w:line="355" w:lineRule="auto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-Changes or modifications to this unit not expressly approved by the party responsible for compliance could void the user’s authority to operate this equipment. </w:t>
      </w:r>
    </w:p>
    <w:p w:rsidR="00C56AE2" w:rsidRDefault="00895AEF">
      <w:pPr>
        <w:spacing w:after="6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Copyright@ KeystoneHeddolf Remotes 2015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6AE2" w:rsidRDefault="00895AEF">
      <w:pPr>
        <w:spacing w:after="4" w:line="311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ME-71-0001 </w:t>
      </w:r>
    </w:p>
    <w:sectPr w:rsidR="00C56AE2">
      <w:pgSz w:w="11906" w:h="16838"/>
      <w:pgMar w:top="580" w:right="729" w:bottom="10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725C1"/>
    <w:multiLevelType w:val="hybridMultilevel"/>
    <w:tmpl w:val="525E4088"/>
    <w:lvl w:ilvl="0" w:tplc="F5EACBD6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00A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862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66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28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689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8D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CA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6F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E2"/>
    <w:rsid w:val="00895AEF"/>
    <w:rsid w:val="00C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AA202-AF37-471F-8032-8411F8C2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57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Frank Farago</cp:lastModifiedBy>
  <cp:revision>2</cp:revision>
  <dcterms:created xsi:type="dcterms:W3CDTF">2017-11-15T18:24:00Z</dcterms:created>
  <dcterms:modified xsi:type="dcterms:W3CDTF">2017-11-15T18:24:00Z</dcterms:modified>
</cp:coreProperties>
</file>