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897" w:rsidRPr="001D14AA" w:rsidRDefault="001D14AA" w:rsidP="001D14AA">
      <w:pPr>
        <w:jc w:val="center"/>
        <w:rPr>
          <w:rStyle w:val="Strong"/>
          <w:rFonts w:ascii="Arial" w:hAnsi="Arial" w:cs="Arial"/>
          <w:sz w:val="28"/>
          <w:szCs w:val="28"/>
        </w:rPr>
      </w:pPr>
      <w:r w:rsidRPr="001D14AA">
        <w:rPr>
          <w:rStyle w:val="Strong"/>
          <w:rFonts w:ascii="Arial" w:hAnsi="Arial" w:cs="Arial"/>
          <w:sz w:val="28"/>
          <w:szCs w:val="28"/>
        </w:rPr>
        <w:t>The Heddolf Keystone Model P294-KB Universal Receiver</w:t>
      </w:r>
    </w:p>
    <w:p w:rsidR="001D14AA" w:rsidRPr="001D14AA" w:rsidRDefault="001D14AA" w:rsidP="001D14AA">
      <w:pPr>
        <w:jc w:val="center"/>
        <w:rPr>
          <w:rStyle w:val="Strong"/>
          <w:rFonts w:ascii="Arial" w:hAnsi="Arial" w:cs="Arial"/>
          <w:sz w:val="28"/>
          <w:szCs w:val="28"/>
        </w:rPr>
      </w:pPr>
      <w:r w:rsidRPr="001D14AA">
        <w:rPr>
          <w:rStyle w:val="Strong"/>
          <w:rFonts w:ascii="Arial" w:hAnsi="Arial" w:cs="Arial"/>
          <w:sz w:val="28"/>
          <w:szCs w:val="28"/>
        </w:rPr>
        <w:t>Installation Instructions</w:t>
      </w:r>
    </w:p>
    <w:p w:rsidR="001D14AA" w:rsidRDefault="001D14AA" w:rsidP="001D14AA">
      <w:pPr>
        <w:pStyle w:val="ListParagraph"/>
        <w:numPr>
          <w:ilvl w:val="0"/>
          <w:numId w:val="1"/>
        </w:numPr>
        <w:rPr>
          <w:rFonts w:ascii="Arial" w:hAnsi="Arial" w:cs="Arial"/>
          <w:sz w:val="20"/>
          <w:szCs w:val="20"/>
        </w:rPr>
      </w:pPr>
      <w:r w:rsidRPr="001D14AA">
        <w:rPr>
          <w:rFonts w:ascii="Arial" w:hAnsi="Arial" w:cs="Arial"/>
          <w:sz w:val="20"/>
          <w:szCs w:val="20"/>
        </w:rPr>
        <w:t>The Heddolf Keystone Model P294-K universal receiver was designed to have several selectable options not found on other radio controls. By properly selecting these options with the convenient slide switches and wiring harness, the Model P294-KB will operate either on 12 or 24 volts AC or DC by selecting either 12V or 24V with the voltage selection switch. (comes set on 24 volts)</w:t>
      </w:r>
    </w:p>
    <w:p w:rsidR="001D14AA" w:rsidRDefault="001D14AA" w:rsidP="001D14AA">
      <w:pPr>
        <w:pStyle w:val="ListParagraph"/>
        <w:numPr>
          <w:ilvl w:val="0"/>
          <w:numId w:val="1"/>
        </w:numPr>
        <w:rPr>
          <w:rFonts w:ascii="Arial" w:hAnsi="Arial" w:cs="Arial"/>
          <w:sz w:val="20"/>
          <w:szCs w:val="20"/>
        </w:rPr>
      </w:pPr>
      <w:r>
        <w:rPr>
          <w:rFonts w:ascii="Arial" w:hAnsi="Arial" w:cs="Arial"/>
          <w:sz w:val="20"/>
          <w:szCs w:val="20"/>
        </w:rPr>
        <w:t>The Model P294-KB will generate either a 0.5 second pulse or a continuous relay output depending on the setting of the output slide switch. To energize the output relay as long as the transmitter is activated, select the CONT position. To energize the output relay for 0.5 seconds regardless of how long the transmitter is activated, select the PULSED position. Many gate operators and some garage</w:t>
      </w:r>
      <w:r w:rsidR="00C719C7">
        <w:rPr>
          <w:rFonts w:ascii="Arial" w:hAnsi="Arial" w:cs="Arial"/>
          <w:sz w:val="20"/>
          <w:szCs w:val="20"/>
        </w:rPr>
        <w:t xml:space="preserve"> door openers will not work properly when the switch is in the CONT position.</w:t>
      </w:r>
    </w:p>
    <w:p w:rsidR="00C719C7" w:rsidRDefault="00C719C7" w:rsidP="001D14AA">
      <w:pPr>
        <w:pStyle w:val="ListParagraph"/>
        <w:numPr>
          <w:ilvl w:val="0"/>
          <w:numId w:val="1"/>
        </w:numPr>
        <w:rPr>
          <w:rFonts w:ascii="Arial" w:hAnsi="Arial" w:cs="Arial"/>
          <w:sz w:val="20"/>
          <w:szCs w:val="20"/>
        </w:rPr>
      </w:pPr>
      <w:r>
        <w:rPr>
          <w:rFonts w:ascii="Arial" w:hAnsi="Arial" w:cs="Arial"/>
          <w:sz w:val="20"/>
          <w:szCs w:val="20"/>
        </w:rPr>
        <w:t>The Model P294-KB comes standard with 5 wires. Two of these wires (red and black) are for the power input and the other three are the relay contacts. The white is the relay common and is always used. Most control circuits require a normally open switch contact. For these applications us the NO (yellow wire) and the white wire. It is recommended the unused orange wire be cut off. For controls requiring a normally closed switch contact use the NC (orange wire) and white wire. It is recommended that the yellow wire be cut off it isn’t used.</w:t>
      </w:r>
    </w:p>
    <w:p w:rsidR="00C719C7" w:rsidRDefault="00C719C7" w:rsidP="001D14AA">
      <w:pPr>
        <w:pStyle w:val="ListParagraph"/>
        <w:numPr>
          <w:ilvl w:val="0"/>
          <w:numId w:val="1"/>
        </w:numPr>
        <w:rPr>
          <w:rFonts w:ascii="Arial" w:hAnsi="Arial" w:cs="Arial"/>
          <w:sz w:val="20"/>
          <w:szCs w:val="20"/>
        </w:rPr>
      </w:pPr>
      <w:r>
        <w:rPr>
          <w:rFonts w:ascii="Arial" w:hAnsi="Arial" w:cs="Arial"/>
          <w:sz w:val="20"/>
          <w:szCs w:val="20"/>
        </w:rPr>
        <w:t>The Model P294-KB comes standard with an “F” connector and a ½ wave wire antenna. If signal conditions require the use of an external coax antenna to eliminate signal blockage due to obstructions, dead spots etc., use RG59 coax to extend the antenna to the remote location. The ½</w:t>
      </w:r>
      <w:r w:rsidR="000C37CC">
        <w:rPr>
          <w:rFonts w:ascii="Arial" w:hAnsi="Arial" w:cs="Arial"/>
          <w:sz w:val="20"/>
          <w:szCs w:val="20"/>
        </w:rPr>
        <w:t xml:space="preserve"> wave wire antenna may be left on the receiver.</w:t>
      </w:r>
    </w:p>
    <w:p w:rsidR="000C37CC" w:rsidRDefault="000C37CC" w:rsidP="000C37CC">
      <w:pPr>
        <w:pStyle w:val="ListParagraph"/>
        <w:rPr>
          <w:rFonts w:ascii="Arial" w:hAnsi="Arial" w:cs="Arial"/>
          <w:sz w:val="20"/>
          <w:szCs w:val="20"/>
        </w:rPr>
      </w:pPr>
    </w:p>
    <w:p w:rsidR="000C37CC" w:rsidRPr="000C37CC" w:rsidRDefault="000C37CC" w:rsidP="000C37CC">
      <w:pPr>
        <w:jc w:val="center"/>
        <w:rPr>
          <w:rFonts w:ascii="Arial" w:hAnsi="Arial" w:cs="Arial"/>
          <w:b/>
          <w:sz w:val="28"/>
          <w:szCs w:val="28"/>
        </w:rPr>
      </w:pPr>
      <w:r w:rsidRPr="000C37CC">
        <w:rPr>
          <w:rFonts w:ascii="Arial" w:hAnsi="Arial" w:cs="Arial"/>
          <w:b/>
          <w:sz w:val="28"/>
          <w:szCs w:val="28"/>
        </w:rPr>
        <w:t>Model P294-KB Mounting &amp; Connecting Instructions</w:t>
      </w:r>
    </w:p>
    <w:p w:rsidR="000C37CC" w:rsidRDefault="000C37CC" w:rsidP="000C37CC">
      <w:pPr>
        <w:jc w:val="center"/>
        <w:rPr>
          <w:rFonts w:ascii="Arial" w:hAnsi="Arial" w:cs="Arial"/>
          <w:b/>
          <w:sz w:val="28"/>
          <w:szCs w:val="28"/>
        </w:rPr>
      </w:pPr>
      <w:r w:rsidRPr="000C37CC">
        <w:rPr>
          <w:rFonts w:ascii="Arial" w:hAnsi="Arial" w:cs="Arial"/>
          <w:b/>
          <w:sz w:val="28"/>
          <w:szCs w:val="28"/>
        </w:rPr>
        <w:t>For Most Garage Door Operators</w:t>
      </w:r>
    </w:p>
    <w:p w:rsidR="000C37CC" w:rsidRPr="000C37CC" w:rsidRDefault="000C37CC" w:rsidP="000C37CC">
      <w:pPr>
        <w:pStyle w:val="ListParagraph"/>
        <w:numPr>
          <w:ilvl w:val="0"/>
          <w:numId w:val="2"/>
        </w:numPr>
        <w:rPr>
          <w:rFonts w:ascii="Arial" w:hAnsi="Arial" w:cs="Arial"/>
          <w:sz w:val="20"/>
          <w:szCs w:val="20"/>
        </w:rPr>
      </w:pPr>
      <w:r w:rsidRPr="000C37CC">
        <w:rPr>
          <w:rFonts w:ascii="Arial" w:hAnsi="Arial" w:cs="Arial"/>
          <w:sz w:val="20"/>
          <w:szCs w:val="20"/>
        </w:rPr>
        <w:t>Disconnect the power to the operator.</w:t>
      </w:r>
    </w:p>
    <w:p w:rsidR="000C37CC" w:rsidRPr="000C37CC" w:rsidRDefault="000C37CC" w:rsidP="000C37CC">
      <w:pPr>
        <w:pStyle w:val="ListParagraph"/>
        <w:numPr>
          <w:ilvl w:val="0"/>
          <w:numId w:val="2"/>
        </w:numPr>
        <w:rPr>
          <w:rFonts w:ascii="Arial" w:hAnsi="Arial" w:cs="Arial"/>
          <w:sz w:val="20"/>
          <w:szCs w:val="20"/>
        </w:rPr>
      </w:pPr>
      <w:r w:rsidRPr="000C37CC">
        <w:rPr>
          <w:rFonts w:ascii="Arial" w:hAnsi="Arial" w:cs="Arial"/>
          <w:sz w:val="20"/>
          <w:szCs w:val="20"/>
        </w:rPr>
        <w:t>Remove access cover of the receiver to gain access to the coding switch and the programming</w:t>
      </w:r>
      <w:r>
        <w:rPr>
          <w:rFonts w:ascii="Arial" w:hAnsi="Arial" w:cs="Arial"/>
          <w:sz w:val="20"/>
          <w:szCs w:val="20"/>
        </w:rPr>
        <w:t xml:space="preserve"> </w:t>
      </w:r>
      <w:r w:rsidRPr="000C37CC">
        <w:rPr>
          <w:rFonts w:ascii="Arial" w:hAnsi="Arial" w:cs="Arial"/>
          <w:sz w:val="20"/>
          <w:szCs w:val="20"/>
        </w:rPr>
        <w:t>switches.</w:t>
      </w:r>
    </w:p>
    <w:p w:rsidR="000C37CC" w:rsidRDefault="001C2BF3" w:rsidP="000C37CC">
      <w:pPr>
        <w:pStyle w:val="ListParagraph"/>
        <w:numPr>
          <w:ilvl w:val="0"/>
          <w:numId w:val="2"/>
        </w:numPr>
        <w:rPr>
          <w:rFonts w:ascii="Arial" w:hAnsi="Arial" w:cs="Arial"/>
          <w:sz w:val="20"/>
          <w:szCs w:val="20"/>
        </w:rPr>
      </w:pPr>
      <w:r w:rsidRPr="001C2BF3">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34E1BE1E" wp14:editId="53474C01">
                <wp:simplePos x="0" y="0"/>
                <wp:positionH relativeFrom="column">
                  <wp:posOffset>4286250</wp:posOffset>
                </wp:positionH>
                <wp:positionV relativeFrom="paragraph">
                  <wp:posOffset>298450</wp:posOffset>
                </wp:positionV>
                <wp:extent cx="2181225" cy="26670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667000"/>
                        </a:xfrm>
                        <a:prstGeom prst="rect">
                          <a:avLst/>
                        </a:prstGeom>
                        <a:solidFill>
                          <a:srgbClr val="FFFFFF"/>
                        </a:solidFill>
                        <a:ln w="9525">
                          <a:noFill/>
                          <a:miter lim="800000"/>
                          <a:headEnd/>
                          <a:tailEnd/>
                        </a:ln>
                      </wps:spPr>
                      <wps:txbx>
                        <w:txbxContent>
                          <w:p w:rsidR="001C2BF3" w:rsidRDefault="001C2BF3">
                            <w:r>
                              <w:rPr>
                                <w:noProof/>
                              </w:rPr>
                              <w:drawing>
                                <wp:inline distT="0" distB="0" distL="0" distR="0" wp14:anchorId="7B27ABEF" wp14:editId="3BFBEF6D">
                                  <wp:extent cx="1988185" cy="2566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e Switch And Connection.jpg"/>
                                          <pic:cNvPicPr/>
                                        </pic:nvPicPr>
                                        <pic:blipFill>
                                          <a:blip r:embed="rId5">
                                            <a:extLst>
                                              <a:ext uri="{28A0092B-C50C-407E-A947-70E740481C1C}">
                                                <a14:useLocalDpi xmlns:a14="http://schemas.microsoft.com/office/drawing/2010/main" val="0"/>
                                              </a:ext>
                                            </a:extLst>
                                          </a:blip>
                                          <a:stretch>
                                            <a:fillRect/>
                                          </a:stretch>
                                        </pic:blipFill>
                                        <pic:spPr>
                                          <a:xfrm>
                                            <a:off x="0" y="0"/>
                                            <a:ext cx="1988185" cy="2566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1BE1E" id="_x0000_t202" coordsize="21600,21600" o:spt="202" path="m,l,21600r21600,l21600,xe">
                <v:stroke joinstyle="miter"/>
                <v:path gradientshapeok="t" o:connecttype="rect"/>
              </v:shapetype>
              <v:shape id="Text Box 2" o:spid="_x0000_s1026" type="#_x0000_t202" style="position:absolute;left:0;text-align:left;margin-left:337.5pt;margin-top:23.5pt;width:171.75pt;height:21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" stroked="f">
                <v:textbox>
                  <w:txbxContent>
                    <w:p w:rsidR="001C2BF3" w:rsidRDefault="001C2BF3">
                      <w:r>
                        <w:rPr>
                          <w:noProof/>
                        </w:rPr>
                        <w:drawing>
                          <wp:inline distT="0" distB="0" distL="0" distR="0" wp14:anchorId="7B27ABEF" wp14:editId="3BFBEF6D">
                            <wp:extent cx="1988185" cy="2566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e Switch And Connection.jpg"/>
                                    <pic:cNvPicPr/>
                                  </pic:nvPicPr>
                                  <pic:blipFill>
                                    <a:blip r:embed="rId5">
                                      <a:extLst>
                                        <a:ext uri="{28A0092B-C50C-407E-A947-70E740481C1C}">
                                          <a14:useLocalDpi xmlns:a14="http://schemas.microsoft.com/office/drawing/2010/main" val="0"/>
                                        </a:ext>
                                      </a:extLst>
                                    </a:blip>
                                    <a:stretch>
                                      <a:fillRect/>
                                    </a:stretch>
                                  </pic:blipFill>
                                  <pic:spPr>
                                    <a:xfrm>
                                      <a:off x="0" y="0"/>
                                      <a:ext cx="1988185" cy="2566670"/>
                                    </a:xfrm>
                                    <a:prstGeom prst="rect">
                                      <a:avLst/>
                                    </a:prstGeom>
                                  </pic:spPr>
                                </pic:pic>
                              </a:graphicData>
                            </a:graphic>
                          </wp:inline>
                        </w:drawing>
                      </w:r>
                    </w:p>
                  </w:txbxContent>
                </v:textbox>
                <w10:wrap type="square"/>
              </v:shape>
            </w:pict>
          </mc:Fallback>
        </mc:AlternateContent>
      </w:r>
      <w:r w:rsidR="000C37CC">
        <w:rPr>
          <w:rFonts w:ascii="Arial" w:hAnsi="Arial" w:cs="Arial"/>
          <w:sz w:val="20"/>
          <w:szCs w:val="20"/>
        </w:rPr>
        <w:t>Place the voltage selector slide switch in either the 24V or 12V position depending upon the control voltage of the operator.</w:t>
      </w:r>
    </w:p>
    <w:p w:rsidR="000C37CC" w:rsidRDefault="000C37CC" w:rsidP="000C37CC">
      <w:pPr>
        <w:pStyle w:val="ListParagraph"/>
        <w:numPr>
          <w:ilvl w:val="0"/>
          <w:numId w:val="2"/>
        </w:numPr>
        <w:rPr>
          <w:rFonts w:ascii="Arial" w:hAnsi="Arial" w:cs="Arial"/>
          <w:sz w:val="20"/>
          <w:szCs w:val="20"/>
        </w:rPr>
      </w:pPr>
      <w:r>
        <w:rPr>
          <w:rFonts w:ascii="Arial" w:hAnsi="Arial" w:cs="Arial"/>
          <w:sz w:val="20"/>
          <w:szCs w:val="20"/>
        </w:rPr>
        <w:t>Place the output slide switch in either the CONT of PULSED position depending upon the operator being used in most cases either position will work properly.</w:t>
      </w:r>
    </w:p>
    <w:p w:rsidR="000C37CC" w:rsidRDefault="000C37CC" w:rsidP="000C37CC">
      <w:pPr>
        <w:pStyle w:val="ListParagraph"/>
        <w:numPr>
          <w:ilvl w:val="0"/>
          <w:numId w:val="2"/>
        </w:numPr>
        <w:rPr>
          <w:rFonts w:ascii="Arial" w:hAnsi="Arial" w:cs="Arial"/>
          <w:sz w:val="20"/>
          <w:szCs w:val="20"/>
        </w:rPr>
      </w:pPr>
      <w:r>
        <w:rPr>
          <w:rFonts w:ascii="Arial" w:hAnsi="Arial" w:cs="Arial"/>
          <w:sz w:val="20"/>
          <w:szCs w:val="20"/>
        </w:rPr>
        <w:t>Set the 9 pole, 3 position coding switch under the access cover to match the transmitter coding switch. Any switch position will work as long as the transmitter coding switch and the receiver coding switch are exactly matched.</w:t>
      </w:r>
    </w:p>
    <w:p w:rsidR="000C37CC" w:rsidRDefault="000C37CC" w:rsidP="000C37CC">
      <w:pPr>
        <w:pStyle w:val="ListParagraph"/>
        <w:numPr>
          <w:ilvl w:val="0"/>
          <w:numId w:val="2"/>
        </w:numPr>
        <w:rPr>
          <w:rFonts w:ascii="Arial" w:hAnsi="Arial" w:cs="Arial"/>
          <w:sz w:val="20"/>
          <w:szCs w:val="20"/>
        </w:rPr>
      </w:pPr>
      <w:r>
        <w:rPr>
          <w:rFonts w:ascii="Arial" w:hAnsi="Arial" w:cs="Arial"/>
          <w:sz w:val="20"/>
          <w:szCs w:val="20"/>
        </w:rPr>
        <w:t>Mount receiver near the operator so that the wires from the receiver will reach the terminal strip on the operator.</w:t>
      </w:r>
    </w:p>
    <w:p w:rsidR="000C37CC" w:rsidRDefault="000C37CC" w:rsidP="000C37CC">
      <w:pPr>
        <w:pStyle w:val="ListParagraph"/>
        <w:numPr>
          <w:ilvl w:val="0"/>
          <w:numId w:val="2"/>
        </w:numPr>
        <w:rPr>
          <w:rFonts w:ascii="Arial" w:hAnsi="Arial" w:cs="Arial"/>
          <w:sz w:val="20"/>
          <w:szCs w:val="20"/>
        </w:rPr>
      </w:pPr>
      <w:r>
        <w:rPr>
          <w:rFonts w:ascii="Arial" w:hAnsi="Arial" w:cs="Arial"/>
          <w:sz w:val="20"/>
          <w:szCs w:val="20"/>
        </w:rPr>
        <w:t xml:space="preserve">Connect the </w:t>
      </w:r>
      <w:r w:rsidR="009C6FAD">
        <w:rPr>
          <w:rFonts w:ascii="Arial" w:hAnsi="Arial" w:cs="Arial"/>
          <w:sz w:val="20"/>
          <w:szCs w:val="20"/>
        </w:rPr>
        <w:t>black</w:t>
      </w:r>
      <w:r>
        <w:rPr>
          <w:rFonts w:ascii="Arial" w:hAnsi="Arial" w:cs="Arial"/>
          <w:sz w:val="20"/>
          <w:szCs w:val="20"/>
        </w:rPr>
        <w:t xml:space="preserve"> wire </w:t>
      </w:r>
      <w:r w:rsidR="009C6FAD">
        <w:rPr>
          <w:rFonts w:ascii="Arial" w:hAnsi="Arial" w:cs="Arial"/>
          <w:sz w:val="20"/>
          <w:szCs w:val="20"/>
        </w:rPr>
        <w:t>(-V) and the white wire (COMMON) to terminal #1 of the operator.</w:t>
      </w:r>
    </w:p>
    <w:p w:rsidR="009C6FAD" w:rsidRDefault="009C6FAD" w:rsidP="000C37CC">
      <w:pPr>
        <w:pStyle w:val="ListParagraph"/>
        <w:numPr>
          <w:ilvl w:val="0"/>
          <w:numId w:val="2"/>
        </w:numPr>
        <w:rPr>
          <w:rFonts w:ascii="Arial" w:hAnsi="Arial" w:cs="Arial"/>
          <w:sz w:val="20"/>
          <w:szCs w:val="20"/>
        </w:rPr>
      </w:pPr>
      <w:r>
        <w:rPr>
          <w:rFonts w:ascii="Arial" w:hAnsi="Arial" w:cs="Arial"/>
          <w:sz w:val="20"/>
          <w:szCs w:val="20"/>
        </w:rPr>
        <w:t>If the operator requires a normally open contact to activate the operator, connect the yellow wire (NO) to terminal #2 of the operator. Cut off the orange wire. If the operator requires a normally closed contact, connect the orange wire (NC) and cut off the yellow wire.</w:t>
      </w:r>
    </w:p>
    <w:p w:rsidR="009C6FAD" w:rsidRDefault="009C6FAD" w:rsidP="000C37CC">
      <w:pPr>
        <w:pStyle w:val="ListParagraph"/>
        <w:numPr>
          <w:ilvl w:val="0"/>
          <w:numId w:val="2"/>
        </w:numPr>
        <w:rPr>
          <w:rFonts w:ascii="Arial" w:hAnsi="Arial" w:cs="Arial"/>
          <w:sz w:val="20"/>
          <w:szCs w:val="20"/>
        </w:rPr>
      </w:pPr>
      <w:r>
        <w:rPr>
          <w:rFonts w:ascii="Arial" w:hAnsi="Arial" w:cs="Arial"/>
          <w:sz w:val="20"/>
          <w:szCs w:val="20"/>
        </w:rPr>
        <w:t>Connect the red wire (+V) to terminal #3 of the operator.</w:t>
      </w:r>
    </w:p>
    <w:p w:rsidR="009C6FAD" w:rsidRPr="000C37CC" w:rsidRDefault="009C6FAD" w:rsidP="000C37CC">
      <w:pPr>
        <w:pStyle w:val="ListParagraph"/>
        <w:numPr>
          <w:ilvl w:val="0"/>
          <w:numId w:val="2"/>
        </w:numPr>
        <w:rPr>
          <w:rFonts w:ascii="Arial" w:hAnsi="Arial" w:cs="Arial"/>
          <w:sz w:val="20"/>
          <w:szCs w:val="20"/>
        </w:rPr>
      </w:pPr>
      <w:r>
        <w:rPr>
          <w:rFonts w:ascii="Arial" w:hAnsi="Arial" w:cs="Arial"/>
          <w:sz w:val="20"/>
          <w:szCs w:val="20"/>
        </w:rPr>
        <w:t>Reconnect power to the operator and test the system. If the distance isn’t adequate reposition the antenna for optimum results.</w:t>
      </w:r>
      <w:bookmarkStart w:id="0" w:name="_GoBack"/>
      <w:bookmarkEnd w:id="0"/>
    </w:p>
    <w:sectPr w:rsidR="009C6FAD" w:rsidRPr="000C37CC" w:rsidSect="001C2B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35B06"/>
    <w:multiLevelType w:val="hybridMultilevel"/>
    <w:tmpl w:val="8E98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04546"/>
    <w:multiLevelType w:val="hybridMultilevel"/>
    <w:tmpl w:val="90C0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AA"/>
    <w:rsid w:val="000C37CC"/>
    <w:rsid w:val="001C2BF3"/>
    <w:rsid w:val="001D14AA"/>
    <w:rsid w:val="009C6FAD"/>
    <w:rsid w:val="00C719C7"/>
    <w:rsid w:val="00FD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FF20"/>
  <w15:chartTrackingRefBased/>
  <w15:docId w15:val="{D249DAFF-91C7-46D0-9866-5935EF3E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14AA"/>
    <w:rPr>
      <w:b/>
      <w:bCs/>
    </w:rPr>
  </w:style>
  <w:style w:type="paragraph" w:styleId="ListParagraph">
    <w:name w:val="List Paragraph"/>
    <w:basedOn w:val="Normal"/>
    <w:uiPriority w:val="34"/>
    <w:qFormat/>
    <w:rsid w:val="001D1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Farago</dc:creator>
  <cp:keywords/>
  <dc:description/>
  <cp:lastModifiedBy>Frank Farago</cp:lastModifiedBy>
  <cp:revision>2</cp:revision>
  <dcterms:created xsi:type="dcterms:W3CDTF">2017-05-15T20:12:00Z</dcterms:created>
  <dcterms:modified xsi:type="dcterms:W3CDTF">2017-05-15T21:02:00Z</dcterms:modified>
</cp:coreProperties>
</file>